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1DC4" w14:textId="77777777" w:rsidR="00CA42F0" w:rsidRPr="00E87A17" w:rsidRDefault="00CA42F0" w:rsidP="00CA42F0">
      <w:pPr>
        <w:rPr>
          <w:b/>
          <w:sz w:val="40"/>
          <w:szCs w:val="40"/>
          <w:lang w:val="en-US"/>
        </w:rPr>
      </w:pPr>
      <w:r>
        <w:rPr>
          <w:b/>
          <w:bCs/>
          <w:sz w:val="40"/>
          <w:szCs w:val="40"/>
          <w:lang w:val="pt-BR"/>
        </w:rPr>
        <w:t>Kleemann | Solução sustentável com planta de peneiramento MOBISCREEN MSC 702i EVO</w:t>
      </w:r>
    </w:p>
    <w:p w14:paraId="148CA38D" w14:textId="77777777" w:rsidR="00CA42F0" w:rsidRPr="00E87A17" w:rsidRDefault="00CA42F0" w:rsidP="00CA42F0">
      <w:pPr>
        <w:rPr>
          <w:b/>
          <w:bCs/>
          <w:sz w:val="24"/>
          <w:szCs w:val="24"/>
          <w:lang w:val="en-US"/>
        </w:rPr>
      </w:pPr>
    </w:p>
    <w:p w14:paraId="726B064D" w14:textId="77777777" w:rsidR="00CA42F0" w:rsidRPr="00E87A17" w:rsidRDefault="00CA42F0" w:rsidP="00CA42F0">
      <w:pPr>
        <w:rPr>
          <w:b/>
          <w:sz w:val="28"/>
          <w:szCs w:val="40"/>
          <w:lang w:val="en-US"/>
        </w:rPr>
      </w:pPr>
      <w:r>
        <w:rPr>
          <w:b/>
          <w:bCs/>
          <w:sz w:val="28"/>
          <w:szCs w:val="40"/>
          <w:lang w:val="pt-BR"/>
        </w:rPr>
        <w:t>Com a planta totalmente elétrica o operador está preparado para o futuro</w:t>
      </w:r>
    </w:p>
    <w:p w14:paraId="0EDDAD04" w14:textId="77777777" w:rsidR="00CA42F0" w:rsidRPr="00E87A17" w:rsidRDefault="00CA42F0" w:rsidP="00CA42F0">
      <w:pPr>
        <w:rPr>
          <w:b/>
          <w:bCs/>
          <w:sz w:val="18"/>
          <w:szCs w:val="24"/>
          <w:lang w:val="en-US"/>
        </w:rPr>
      </w:pPr>
    </w:p>
    <w:p w14:paraId="69431B70" w14:textId="77777777" w:rsidR="00CA42F0" w:rsidRPr="00E87A17" w:rsidRDefault="00CA42F0" w:rsidP="00CA42F0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Para o peneiramento de areias de quartzo de alta qualidade em um areeiro no distrito de Sigmaringen (Alemanha), é usada a planta móvel de peneiramento MOBISCREEN MSC 702i EVO com Dual Power. O material processado é depois usado, entre outros, para a construção de campos de esporte</w:t>
      </w:r>
      <w:r>
        <w:rPr>
          <w:lang w:val="pt-BR"/>
        </w:rPr>
        <w:t xml:space="preserve"> </w:t>
      </w:r>
      <w:r>
        <w:rPr>
          <w:b/>
          <w:bCs/>
          <w:sz w:val="22"/>
          <w:szCs w:val="22"/>
          <w:lang w:val="pt-BR"/>
        </w:rPr>
        <w:t>e na produção de vidro ou para materiais de construção como rebocos ou colas.</w:t>
      </w:r>
    </w:p>
    <w:p w14:paraId="4E807F3D" w14:textId="77777777" w:rsidR="00CA42F0" w:rsidRPr="00E87A17" w:rsidRDefault="00CA42F0" w:rsidP="00CA42F0">
      <w:pPr>
        <w:jc w:val="both"/>
        <w:rPr>
          <w:b/>
          <w:bCs/>
          <w:sz w:val="22"/>
          <w:szCs w:val="22"/>
          <w:lang w:val="en-US"/>
        </w:rPr>
      </w:pPr>
    </w:p>
    <w:p w14:paraId="329E220D" w14:textId="77777777" w:rsidR="00CA42F0" w:rsidRPr="00E87A17" w:rsidRDefault="00CA42F0" w:rsidP="00CA42F0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Solução eficaz, de operação ecológica</w:t>
      </w:r>
    </w:p>
    <w:p w14:paraId="778D0CDC" w14:textId="77777777" w:rsidR="00CA42F0" w:rsidRPr="00E87A17" w:rsidRDefault="00CA42F0" w:rsidP="00CA42F0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>Na procura de uma solução eficiente para separar agregados, a escolha da empreiteira recaiu sobre a MOBISCREEN MSC 702i EVO com Dual Power. Por um lado, a planta de peneiramento tem uma área de peneiramento grande e muito larga que permite uma produção muito alta. Por outro lado, a Kleemann disponibiliza a opção de um acionamento totalmente elétrico da planta – um sistema de acionamento preparado para o futuro que trabalha localmente sem emissões de CO</w:t>
      </w:r>
      <w:r>
        <w:rPr>
          <w:sz w:val="22"/>
          <w:szCs w:val="22"/>
          <w:vertAlign w:val="subscript"/>
          <w:lang w:val="pt-BR"/>
        </w:rPr>
        <w:t>2</w:t>
      </w:r>
      <w:r>
        <w:rPr>
          <w:sz w:val="22"/>
          <w:szCs w:val="22"/>
          <w:lang w:val="pt-BR"/>
        </w:rPr>
        <w:t xml:space="preserve"> e que tem um impacto positivo na proteção ambiental e garantia de qualidade. A alimentação elétrica no local é possível, por exemplo, através de uma subestação de transformação, que é deslocada, "migrada", 2 a 3 vezes por ano com a planta. </w:t>
      </w:r>
    </w:p>
    <w:p w14:paraId="79334057" w14:textId="77777777" w:rsidR="00CA42F0" w:rsidRPr="00E87A17" w:rsidRDefault="00CA42F0" w:rsidP="00CA42F0">
      <w:pPr>
        <w:jc w:val="both"/>
        <w:rPr>
          <w:sz w:val="22"/>
          <w:szCs w:val="22"/>
          <w:lang w:val="en-US"/>
        </w:rPr>
      </w:pPr>
    </w:p>
    <w:p w14:paraId="3E384384" w14:textId="77777777" w:rsidR="00CA42F0" w:rsidRPr="00E87A17" w:rsidRDefault="00CA42F0" w:rsidP="00CA42F0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 xml:space="preserve">Nova aquisição convence durante apresentação </w:t>
      </w:r>
    </w:p>
    <w:p w14:paraId="0F82E6D0" w14:textId="77777777" w:rsidR="00CA42F0" w:rsidRPr="00E87A17" w:rsidRDefault="00CA42F0" w:rsidP="00CA42F0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 xml:space="preserve">Para a empreiteira, a nova aquisição é a primeira planta com acionamento elétrico. Achim Haßdenteufel, diretor de departamento na Emil Steidle GmbH &amp; Co. KG e a sua equipe já ficaram impressionados com o desempenho da planta, logo no primeiro teste. "Analisamos diversas plantas, fizemos testes no local e comparamos a produtividade. Nosso material é muito especial. Temos muita argila na areia bruta, o que cria obstruções nas peneiras, diz Haßdenteufel. E o diretor de pedreira, Walter Kieper, acrescenta: "O equipamento garante uma produção convincente. Tudo pode ser comodamente operado com o controle remoto. Para nossos trabalhadores que, até agora estavam habituados ao controle por alavanca hidráulica, isto representa uma mudança, mas se habituaram rapidamente à tela digital. Está tudo configurado de forma clara e intuitiva." </w:t>
      </w:r>
    </w:p>
    <w:p w14:paraId="2BDD7475" w14:textId="77777777" w:rsidR="00CA42F0" w:rsidRPr="00E87A17" w:rsidRDefault="00CA42F0" w:rsidP="00CA42F0">
      <w:pPr>
        <w:jc w:val="both"/>
        <w:rPr>
          <w:b/>
          <w:bCs/>
          <w:sz w:val="22"/>
          <w:szCs w:val="22"/>
          <w:lang w:val="en-US"/>
        </w:rPr>
      </w:pPr>
    </w:p>
    <w:p w14:paraId="69C97D80" w14:textId="77777777" w:rsidR="00CA42F0" w:rsidRPr="00E87A17" w:rsidRDefault="00CA42F0" w:rsidP="00CA42F0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Os detalhes fazem a diferença</w:t>
      </w:r>
    </w:p>
    <w:p w14:paraId="71E07EE6" w14:textId="77777777" w:rsidR="00CA42F0" w:rsidRDefault="00CA42F0" w:rsidP="00CA42F0">
      <w:pPr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Os detalhes tecnicamente sofisticados da MSC 702i EVO satisfazem as altas exigências impostas ao material. Na planta é, também, possível inverter as correias na configuração. Assim, as correias de finos e médios podem, opcionalmente, ser montadas do lado direito ou esquerdo e o trajeto da carregadeira de rodas pode ser reduzido ao máximo. Dessa forma, o consumo de energia e o desgaste dos veículos são reduzidos. </w:t>
      </w:r>
    </w:p>
    <w:p w14:paraId="4C7130DE" w14:textId="77777777" w:rsidR="00CA42F0" w:rsidRPr="00E87A17" w:rsidRDefault="00CA42F0" w:rsidP="00CA42F0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 xml:space="preserve">A MOBISCREEN MSC 702i EVO está equipada com uma grade vibratória. Assim, é possível separar previamente "rochas de arenito" maiores e a máquina pode ser alimentada com material do tamanho de 0 - 50 mm. O deck superior é usado como </w:t>
      </w:r>
      <w:r>
        <w:rPr>
          <w:sz w:val="22"/>
          <w:szCs w:val="22"/>
          <w:lang w:val="pt-BR"/>
        </w:rPr>
        <w:lastRenderedPageBreak/>
        <w:t>deck de alívio, o segundo deck define o agregado final. A opção de regulagem progressiva da velocidade da correia contribui para a eficiência energética: Uma vez que no areeiro, as correias de médios e finos são descarregadas ao mesmo tempo no processo de peneiramento, só será operada ativamente uma correia de descarga lateral. Na segunda correia, a velocidade é estrangulada para se economizar energia. A velocidade reduzida é também uma vantagem, quando o material de alimentação está muito úmido, como explica Michell Blasczyk da WIRTGEN DEUTSCHLAND Vertriebs- und Service GmbH: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>"A areia não é toda igual. Conforme a umidade e a qualidade, é necessária uma adaptação ideal de tela, ângulo de inclinação, velocidade e muitas outra coisas."</w:t>
      </w:r>
    </w:p>
    <w:p w14:paraId="2D6CA378" w14:textId="77777777" w:rsidR="00CA42F0" w:rsidRPr="00E87A17" w:rsidRDefault="00CA42F0" w:rsidP="00CA42F0">
      <w:pPr>
        <w:jc w:val="both"/>
        <w:rPr>
          <w:sz w:val="22"/>
          <w:szCs w:val="22"/>
          <w:lang w:val="en-US"/>
        </w:rPr>
      </w:pPr>
    </w:p>
    <w:p w14:paraId="3BC7FEDF" w14:textId="77777777" w:rsidR="00CA42F0" w:rsidRPr="00E87A17" w:rsidRDefault="00CA42F0" w:rsidP="00CA42F0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pt-BR"/>
        </w:rPr>
        <w:t xml:space="preserve">Durante a instalação, a empreiteira pôde também contar com o apoio de Kleemann especialistas – entre outros, através de departamentos especializados, que criaram fluxogramas precisos ou do Kleemann laboratório, que analisou o material previamente com rigor. </w:t>
      </w:r>
    </w:p>
    <w:p w14:paraId="02898768" w14:textId="77777777" w:rsidR="00CA42F0" w:rsidRPr="00E87A17" w:rsidRDefault="00CA42F0" w:rsidP="00CA42F0">
      <w:pPr>
        <w:jc w:val="both"/>
        <w:rPr>
          <w:sz w:val="22"/>
          <w:szCs w:val="22"/>
          <w:lang w:val="en-US"/>
        </w:rPr>
      </w:pPr>
    </w:p>
    <w:p w14:paraId="711C64D0" w14:textId="77777777" w:rsidR="00CA42F0" w:rsidRPr="00E87A17" w:rsidRDefault="00CA42F0" w:rsidP="00CA42F0">
      <w:pPr>
        <w:rPr>
          <w:sz w:val="22"/>
          <w:szCs w:val="22"/>
          <w:lang w:val="en-US"/>
        </w:rPr>
      </w:pPr>
    </w:p>
    <w:p w14:paraId="69547D11" w14:textId="77777777" w:rsidR="00CA42F0" w:rsidRPr="00E87A17" w:rsidRDefault="00CA42F0" w:rsidP="00CA42F0">
      <w:pPr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694EEF88" w14:textId="77777777" w:rsidR="00CA42F0" w:rsidRPr="00E87A17" w:rsidRDefault="00CA42F0" w:rsidP="00CA42F0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14482600" w14:textId="77777777" w:rsidR="00CA42F0" w:rsidRPr="00E87A17" w:rsidRDefault="00CA42F0" w:rsidP="00CA42F0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56DCE1A4" wp14:editId="72C94610">
            <wp:extent cx="3457575" cy="194488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433" cy="194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KL_MSC 702i EVO_Steidle</w:t>
      </w:r>
      <w:r>
        <w:rPr>
          <w:b w:val="0"/>
          <w:lang w:val="pt-BR"/>
        </w:rPr>
        <w:br/>
        <w:t>A MOBISCREEN MSC 702i EVO tem um acionamento puramente elétrico em um areeiro de quartzo em Meßkirch-Rengetsweiler</w:t>
      </w:r>
      <w:r>
        <w:rPr>
          <w:bCs/>
          <w:lang w:val="pt-BR"/>
        </w:rPr>
        <w:t xml:space="preserve"> </w:t>
      </w:r>
      <w:r>
        <w:rPr>
          <w:b w:val="0"/>
          <w:lang w:val="pt-BR"/>
        </w:rPr>
        <w:t xml:space="preserve">(distrito de Sigmaringen). </w:t>
      </w:r>
    </w:p>
    <w:p w14:paraId="2EE68F90" w14:textId="77777777" w:rsidR="00CA42F0" w:rsidRPr="00E87A17" w:rsidRDefault="00CA42F0" w:rsidP="00CA42F0">
      <w:pPr>
        <w:pStyle w:val="BUbold"/>
        <w:rPr>
          <w:lang w:val="en-US"/>
        </w:rPr>
      </w:pPr>
    </w:p>
    <w:p w14:paraId="5E1E5EAD" w14:textId="77777777" w:rsidR="00CA42F0" w:rsidRPr="00E87A17" w:rsidRDefault="00CA42F0" w:rsidP="00CA42F0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2E91CCD3" wp14:editId="2A6B7B9E">
            <wp:extent cx="3486150" cy="1960960"/>
            <wp:effectExtent l="0" t="0" r="0" b="1270"/>
            <wp:docPr id="373508212" name="Grafik 373508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508212" name="Grafik 3735082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846" cy="196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KL_MSC 702i EVO_Steidle_1</w:t>
      </w:r>
    </w:p>
    <w:p w14:paraId="4E230B1B" w14:textId="77777777" w:rsidR="00CA42F0" w:rsidRPr="00E87A17" w:rsidRDefault="00CA42F0" w:rsidP="00CA42F0">
      <w:pPr>
        <w:pStyle w:val="BUnormal"/>
        <w:rPr>
          <w:lang w:val="en-US"/>
        </w:rPr>
      </w:pPr>
      <w:r>
        <w:rPr>
          <w:lang w:val="pt-BR"/>
        </w:rPr>
        <w:t>A planta de peneiramento final da Kleemann está equipada com uma grade vibratória. Assim "rochas de arenito" maiores são separadas previamente.</w:t>
      </w:r>
    </w:p>
    <w:p w14:paraId="316DF91B" w14:textId="77777777" w:rsidR="00CA42F0" w:rsidRPr="00E87A17" w:rsidRDefault="00CA42F0" w:rsidP="00CA42F0">
      <w:pPr>
        <w:pStyle w:val="Note"/>
        <w:rPr>
          <w:lang w:val="en-US"/>
        </w:rPr>
      </w:pPr>
    </w:p>
    <w:p w14:paraId="2A0F5ED1" w14:textId="77777777" w:rsidR="00E87A17" w:rsidRPr="00E10143" w:rsidRDefault="00E87A17" w:rsidP="00E87A17">
      <w:pPr>
        <w:snapToGrid w:val="0"/>
        <w:contextualSpacing/>
        <w:rPr>
          <w:rFonts w:eastAsiaTheme="minorHAnsi" w:cstheme="minorBidi"/>
          <w:bCs/>
          <w:iCs/>
          <w:color w:val="4F81BD" w:themeColor="accent1"/>
          <w:sz w:val="20"/>
          <w:szCs w:val="20"/>
          <w:lang w:val="en-US"/>
        </w:rPr>
      </w:pPr>
      <w:r>
        <w:rPr>
          <w:noProof/>
          <w:lang w:val="en-GB"/>
        </w:rPr>
        <w:lastRenderedPageBreak/>
        <w:drawing>
          <wp:inline distT="0" distB="0" distL="0" distR="0" wp14:anchorId="6BC7B5F5" wp14:editId="679C57E9">
            <wp:extent cx="2885652" cy="15302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652" cy="15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GB"/>
        </w:rPr>
        <w:t xml:space="preserve"> </w:t>
      </w:r>
      <w:hyperlink r:id="rId11" w:history="1">
        <w:r w:rsidRPr="00E10143">
          <w:rPr>
            <w:rStyle w:val="Hyperlink"/>
            <w:sz w:val="20"/>
            <w:szCs w:val="20"/>
            <w:lang w:val="en-GB"/>
          </w:rPr>
          <w:t>Please click here to watch the video.</w:t>
        </w:r>
      </w:hyperlink>
    </w:p>
    <w:p w14:paraId="2AB534C5" w14:textId="77777777" w:rsidR="00E87A17" w:rsidRPr="00E10143" w:rsidRDefault="00E87A17" w:rsidP="00E87A17">
      <w:pPr>
        <w:snapToGrid w:val="0"/>
        <w:contextualSpacing/>
        <w:rPr>
          <w:rFonts w:eastAsiaTheme="minorHAnsi" w:cstheme="minorBidi"/>
          <w:bCs/>
          <w:iCs/>
          <w:color w:val="4F81BD" w:themeColor="accent1"/>
          <w:sz w:val="20"/>
          <w:szCs w:val="20"/>
          <w:lang w:val="en-US"/>
        </w:rPr>
      </w:pPr>
    </w:p>
    <w:p w14:paraId="04B62FEE" w14:textId="77777777" w:rsidR="00E87A17" w:rsidRPr="00E10143" w:rsidRDefault="00E87A17" w:rsidP="00E87A17">
      <w:pPr>
        <w:rPr>
          <w:rFonts w:eastAsiaTheme="minorHAnsi" w:cstheme="minorBidi"/>
          <w:bCs/>
          <w:iCs/>
          <w:color w:val="4F81BD" w:themeColor="accent1"/>
          <w:sz w:val="20"/>
          <w:szCs w:val="20"/>
          <w:lang w:val="en-US"/>
        </w:rPr>
      </w:pPr>
    </w:p>
    <w:p w14:paraId="5C596014" w14:textId="77777777" w:rsidR="00E87A17" w:rsidRPr="00E10143" w:rsidRDefault="00E87A17" w:rsidP="00E87A17">
      <w:pPr>
        <w:rPr>
          <w:rFonts w:eastAsiaTheme="minorHAnsi" w:cstheme="minorBidi"/>
          <w:b/>
          <w:iCs/>
          <w:color w:val="4F81BD" w:themeColor="accent1"/>
          <w:sz w:val="20"/>
          <w:szCs w:val="20"/>
          <w:lang w:val="en-US"/>
        </w:rPr>
      </w:pPr>
      <w:hyperlink r:id="rId12" w:history="1">
        <w:r>
          <w:rPr>
            <w:rFonts w:eastAsiaTheme="minorHAnsi" w:cstheme="minorBidi"/>
            <w:b/>
            <w:bCs/>
            <w:color w:val="4F81BD" w:themeColor="accent1"/>
            <w:sz w:val="20"/>
            <w:szCs w:val="20"/>
            <w:u w:val="single"/>
            <w:lang w:val="en-GB"/>
          </w:rPr>
          <w:t>Find more fascinating videos on the Wirtgen Group channel on YouTube</w:t>
        </w:r>
      </w:hyperlink>
    </w:p>
    <w:p w14:paraId="486371BE" w14:textId="77777777" w:rsidR="00E87A17" w:rsidRPr="00E87A17" w:rsidRDefault="00E87A17" w:rsidP="00CA42F0">
      <w:pPr>
        <w:pStyle w:val="Note"/>
        <w:rPr>
          <w:iCs/>
          <w:lang w:val="en-US"/>
        </w:rPr>
      </w:pPr>
    </w:p>
    <w:p w14:paraId="62FA42AB" w14:textId="189933C3" w:rsidR="00CA42F0" w:rsidRPr="00E87A17" w:rsidRDefault="00CA42F0" w:rsidP="00CA42F0">
      <w:pPr>
        <w:pStyle w:val="Note"/>
        <w:rPr>
          <w:lang w:val="en-US"/>
        </w:rPr>
      </w:pPr>
      <w:r>
        <w:rPr>
          <w:iCs/>
          <w:lang w:val="pt-BR"/>
        </w:rPr>
        <w:t>Aviso: Estas fotos se destinam apenas a visualização. Para a impressão em publicações, use as fotos na resolução de 300 ppp que são disponibilizadas no download anexo.</w:t>
      </w:r>
    </w:p>
    <w:p w14:paraId="35DC8D5D" w14:textId="77777777" w:rsidR="00CA42F0" w:rsidRPr="00E87A17" w:rsidRDefault="00CA42F0" w:rsidP="00CA42F0">
      <w:pPr>
        <w:pStyle w:val="Standardabsatz"/>
        <w:rPr>
          <w:lang w:val="en-US"/>
        </w:rPr>
      </w:pPr>
    </w:p>
    <w:p w14:paraId="6927EA32" w14:textId="77777777" w:rsidR="00CA42F0" w:rsidRDefault="00CA42F0" w:rsidP="00CA42F0">
      <w:pPr>
        <w:pStyle w:val="Absatzberschrift"/>
        <w:rPr>
          <w:iCs/>
        </w:rPr>
      </w:pPr>
      <w:r>
        <w:rPr>
          <w:bCs/>
          <w:lang w:val="pt-BR"/>
        </w:rPr>
        <w:t>Mais informações podem ser obtidas em:</w:t>
      </w:r>
    </w:p>
    <w:p w14:paraId="3B506FF5" w14:textId="77777777" w:rsidR="00CA42F0" w:rsidRDefault="00CA42F0" w:rsidP="00CA42F0">
      <w:pPr>
        <w:pStyle w:val="Absatzberschrift"/>
      </w:pPr>
    </w:p>
    <w:p w14:paraId="17E3E425" w14:textId="77777777" w:rsidR="00CA42F0" w:rsidRPr="002B783A" w:rsidRDefault="00CA42F0" w:rsidP="00CA42F0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1CB426A0" w14:textId="77777777" w:rsidR="00CA42F0" w:rsidRDefault="00CA42F0" w:rsidP="00CA42F0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463A9108" w14:textId="77777777" w:rsidR="00CA42F0" w:rsidRDefault="00CA42F0" w:rsidP="00CA42F0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4FDAAFA1" w14:textId="77777777" w:rsidR="00CA42F0" w:rsidRDefault="00CA42F0" w:rsidP="00CA42F0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13909785" w14:textId="77777777" w:rsidR="00CA42F0" w:rsidRDefault="00CA42F0" w:rsidP="00CA42F0">
      <w:pPr>
        <w:pStyle w:val="Fuzeile1"/>
      </w:pPr>
      <w:r>
        <w:rPr>
          <w:bCs w:val="0"/>
          <w:iCs w:val="0"/>
          <w:lang w:val="pt-BR"/>
        </w:rPr>
        <w:t>Deutschland</w:t>
      </w:r>
    </w:p>
    <w:p w14:paraId="2D118F9A" w14:textId="77777777" w:rsidR="00CA42F0" w:rsidRDefault="00CA42F0" w:rsidP="00CA42F0">
      <w:pPr>
        <w:pStyle w:val="Fuzeile1"/>
      </w:pPr>
    </w:p>
    <w:p w14:paraId="15BEC8F6" w14:textId="77777777" w:rsidR="00CA42F0" w:rsidRDefault="00CA42F0" w:rsidP="00CA42F0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533039D1" w14:textId="77777777" w:rsidR="00CA42F0" w:rsidRDefault="00CA42F0" w:rsidP="00CA42F0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7C26E675" w14:textId="77777777" w:rsidR="00CA42F0" w:rsidRDefault="00CA42F0" w:rsidP="00CA42F0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7B64070B" w14:textId="77777777" w:rsidR="00CA42F0" w:rsidRPr="00114A31" w:rsidRDefault="00CA42F0" w:rsidP="00CA42F0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476F2A9B" w14:textId="77777777" w:rsidR="00CA42F0" w:rsidRDefault="00CA42F0" w:rsidP="00CA42F0">
      <w:pPr>
        <w:rPr>
          <w:b/>
          <w:bCs/>
          <w:sz w:val="22"/>
          <w:szCs w:val="22"/>
        </w:rPr>
      </w:pPr>
    </w:p>
    <w:p w14:paraId="0EC24EA8" w14:textId="77777777" w:rsidR="00CA42F0" w:rsidRDefault="00CA42F0" w:rsidP="00CA42F0">
      <w:pPr>
        <w:rPr>
          <w:b/>
          <w:bCs/>
          <w:sz w:val="22"/>
          <w:szCs w:val="22"/>
        </w:rPr>
      </w:pPr>
    </w:p>
    <w:p w14:paraId="4F504E69" w14:textId="77777777" w:rsidR="00CA42F0" w:rsidRPr="00F74540" w:rsidRDefault="00CA42F0" w:rsidP="00CA42F0">
      <w:pPr>
        <w:pStyle w:val="Fuzeile1"/>
      </w:pPr>
    </w:p>
    <w:p w14:paraId="3D604A55" w14:textId="179BBC00" w:rsidR="00F048D4" w:rsidRPr="00CA42F0" w:rsidRDefault="00F048D4" w:rsidP="00CA42F0"/>
    <w:sectPr w:rsidR="00F048D4" w:rsidRPr="00CA42F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40236538" w:rsidR="000278CB" w:rsidRDefault="00CA42F0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8EEFA93" wp14:editId="2E192B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E3EB28" w14:textId="1AC13E6B" w:rsidR="00CA42F0" w:rsidRPr="00CA42F0" w:rsidRDefault="00CA42F0" w:rsidP="00CA42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EEFA9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38E3EB28" w14:textId="1AC13E6B" w:rsidR="00CA42F0" w:rsidRPr="00CA42F0" w:rsidRDefault="00CA42F0" w:rsidP="00CA42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E4C6672" w:rsidR="00533132" w:rsidRPr="00533132" w:rsidRDefault="00CA42F0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031708" wp14:editId="7D353EC0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68C2C" w14:textId="657C2583" w:rsidR="00CA42F0" w:rsidRPr="00CA42F0" w:rsidRDefault="00CA42F0" w:rsidP="00CA42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031708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18468C2C" w14:textId="657C2583" w:rsidR="00CA42F0" w:rsidRPr="00CA42F0" w:rsidRDefault="00CA42F0" w:rsidP="00CA42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246ECBF" w:rsidR="00533132" w:rsidRDefault="00CA42F0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F53479" wp14:editId="5E40EB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2D0681" w14:textId="5B5F73B4" w:rsidR="00CA42F0" w:rsidRPr="00CA42F0" w:rsidRDefault="00CA42F0" w:rsidP="00CA42F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5347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752D0681" w14:textId="5B5F73B4" w:rsidR="00CA42F0" w:rsidRPr="00CA42F0" w:rsidRDefault="00CA42F0" w:rsidP="00CA42F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4" type="#_x0000_t75" style="width:1500pt;height:1500pt" o:bullet="t">
        <v:imagedata r:id="rId1" o:title="AZ_04a"/>
      </v:shape>
    </w:pict>
  </w:numPicBullet>
  <w:numPicBullet w:numPicBulletId="1">
    <w:pict>
      <v:shape id="_x0000_i1185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A2416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2F0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87A17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2F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@WirtgenGroup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_rm93TdI6A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660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4809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cp:lastPrinted>2021-10-20T14:00:00Z</cp:lastPrinted>
  <dcterms:created xsi:type="dcterms:W3CDTF">2023-10-13T15:44:00Z</dcterms:created>
  <dcterms:modified xsi:type="dcterms:W3CDTF">2023-10-25T15:27:00Z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2023-09-18T12:28:12Z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d6002cce-c075-4b1b-92f7-fdeaf9db5d7b</vt:lpwstr>
  </property>
  <property fmtid="{D5CDD505-2E9C-101B-9397-08002B2CF9AE}" pid="11" name="MSIP_Label_df1a195f-122b-42dc-a2d3-71a1903dcdac_ContentBits">
    <vt:lpwstr>1</vt:lpwstr>
  </property>
</Properties>
</file>